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0" w:after="280"/>
        <w:ind w:right="-766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МУНИЦИПАЛЬНОЕ АВТОНОМНОЕ ОБЩЕОБРАЗОВАТЕЛЬНОЕ</w:t>
      </w:r>
    </w:p>
    <w:p>
      <w:pPr>
        <w:pStyle w:val="Normal"/>
        <w:spacing w:before="280" w:after="280"/>
        <w:ind w:right="-766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УЧРЕЖДЕНИЕ СРЕДНЯЯ ШКОЛА № 14</w:t>
      </w:r>
    </w:p>
    <w:p>
      <w:pPr>
        <w:pStyle w:val="BodyText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5" w:after="1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22" w:type="dxa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4405"/>
      </w:tblGrid>
      <w:tr>
        <w:trPr>
          <w:trHeight w:val="2277" w:hRule="atLeast"/>
        </w:trPr>
        <w:tc>
          <w:tcPr>
            <w:tcW w:w="5216" w:type="dxa"/>
            <w:tcBorders/>
          </w:tcPr>
          <w:p>
            <w:pPr>
              <w:pStyle w:val="TableParagraph"/>
              <w:suppressAutoHyphens w:val="true"/>
              <w:spacing w:lineRule="exact" w:line="263" w:before="0" w:after="0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ПРИНЯТО</w:t>
            </w:r>
          </w:p>
          <w:p>
            <w:pPr>
              <w:pStyle w:val="TableParagraph"/>
              <w:suppressAutoHyphens w:val="true"/>
              <w:spacing w:before="0" w:after="0"/>
              <w:ind w:hanging="3" w:left="52" w:right="57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заседании Педагогического совета Протокол от 26.08.2025 №1</w:t>
            </w:r>
          </w:p>
          <w:p>
            <w:pPr>
              <w:pStyle w:val="TableParagraph"/>
              <w:suppressAutoHyphens w:val="true"/>
              <w:spacing w:before="156" w:after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uppressAutoHyphens w:val="true"/>
              <w:spacing w:lineRule="auto" w:line="252" w:before="0" w:after="0"/>
              <w:ind w:left="50" w:right="578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05" w:type="dxa"/>
            <w:tcBorders/>
          </w:tcPr>
          <w:p>
            <w:pPr>
              <w:pStyle w:val="TableParagraph"/>
              <w:suppressAutoHyphens w:val="true"/>
              <w:spacing w:lineRule="exact" w:line="263" w:before="0" w:after="0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УТВЕРЖДЕНО</w:t>
            </w:r>
          </w:p>
          <w:p>
            <w:pPr>
              <w:pStyle w:val="TableParagraph"/>
              <w:suppressAutoHyphens w:val="true"/>
              <w:spacing w:before="0" w:after="0"/>
              <w:ind w:firstLine="1066" w:left="1323" w:right="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Приказом</w:t>
            </w:r>
          </w:p>
          <w:p>
            <w:pPr>
              <w:pStyle w:val="TableParagraph"/>
              <w:suppressAutoHyphens w:val="true"/>
              <w:spacing w:before="0" w:after="0"/>
              <w:ind w:firstLine="1066" w:left="1323" w:right="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МАОУ СШ №14</w:t>
            </w:r>
          </w:p>
          <w:p>
            <w:pPr>
              <w:pStyle w:val="TableParagraph"/>
              <w:suppressAutoHyphens w:val="true"/>
              <w:spacing w:before="0" w:after="0"/>
              <w:ind w:right="5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 26.08.2025 № 111-о</w:t>
            </w:r>
          </w:p>
        </w:tc>
      </w:tr>
    </w:tbl>
    <w:p>
      <w:pPr>
        <w:pStyle w:val="BodyText"/>
        <w:spacing w:before="236" w:after="0"/>
        <w:ind w:hanging="0" w:left="0"/>
        <w:jc w:val="left"/>
        <w:rPr>
          <w:b/>
        </w:rPr>
      </w:pPr>
      <w:r>
        <w:rPr>
          <w:b/>
        </w:rPr>
      </w:r>
    </w:p>
    <w:p>
      <w:pPr>
        <w:pStyle w:val="Normal"/>
        <w:spacing w:lineRule="exact" w:line="322" w:before="1" w:after="0"/>
        <w:ind w:left="1376" w:right="81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pStyle w:val="Normal"/>
        <w:ind w:hanging="3" w:left="162" w:right="302"/>
        <w:jc w:val="center"/>
        <w:rPr>
          <w:b/>
          <w:sz w:val="28"/>
        </w:rPr>
      </w:pPr>
      <w:r>
        <w:rPr>
          <w:b/>
          <w:sz w:val="28"/>
        </w:rPr>
        <w:t>об организации и осуществлении образовательной деятельности по дополнительным общеобразовательным программам – дополнительным общеразвивающим программам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5" w:leader="none"/>
        </w:tabs>
        <w:spacing w:before="320" w:after="0"/>
        <w:ind w:hanging="279" w:left="3785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68" w:leader="none"/>
        </w:tabs>
        <w:spacing w:lineRule="auto" w:line="360" w:before="158" w:after="0"/>
        <w:ind w:firstLine="707" w:left="143" w:right="278"/>
        <w:rPr>
          <w:sz w:val="28"/>
          <w:szCs w:val="28"/>
        </w:rPr>
      </w:pPr>
      <w:r>
        <w:rPr>
          <w:sz w:val="28"/>
        </w:rPr>
        <w:t xml:space="preserve">Настоящее Положение об организации и осуществлении образовательной деятельности по дополнительным общеобразовательным программам – дополнительным общеразвивающим программам (далее – Положение) регламентирует организацию и осуществление образовательной деятельности по дополнительным общеобразовательным программам – дополнительным общеразвивающим программам (далее – ДОП-ДОП) с обучающимися, в том числе с обучающимися с ограниченными возможностями здоровья и детьми-инвалидами в Муниципальном автономном общеобразовательном учреждении средней школе №14 </w:t>
      </w:r>
      <w:r>
        <w:rPr>
          <w:sz w:val="28"/>
          <w:szCs w:val="28"/>
        </w:rPr>
        <w:t>(далее–</w:t>
      </w:r>
      <w:r>
        <w:rPr>
          <w:spacing w:val="-2"/>
          <w:sz w:val="28"/>
          <w:szCs w:val="28"/>
        </w:rPr>
        <w:t>Учреждение).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559" w:right="566" w:gutter="0" w:header="0" w:top="860" w:footer="1003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"/>
        </w:numPr>
        <w:tabs>
          <w:tab w:val="clear" w:pos="720"/>
          <w:tab w:val="left" w:pos="1376" w:leader="none"/>
        </w:tabs>
        <w:spacing w:lineRule="auto" w:line="360" w:before="160" w:after="0"/>
        <w:ind w:firstLine="707" w:left="143" w:right="280"/>
        <w:rPr>
          <w:sz w:val="28"/>
          <w:szCs w:val="24"/>
        </w:rPr>
      </w:pPr>
      <w:r>
        <w:rPr>
          <w:sz w:val="28"/>
        </w:rPr>
        <w:t xml:space="preserve">Положение разработано на основании Федерального закона от 29 декабря 2012 № 273- ФЗ «Об образовании в Российской Федерации», Постановления главного государственного санитарного врача Российской Федерации от 28.01.2021 № 2 «Об утверждении санитарных правил и норм СанПиН1.2.3685-21 «Гигиенические нормативы и требования к обеспечению </w:t>
      </w:r>
      <w:r>
        <w:rPr>
          <w:sz w:val="28"/>
          <w:szCs w:val="24"/>
        </w:rPr>
        <w:t>безопасности и (или) безвредности для человека факторов среды обитания» (далее - СанПиН 1.2.3685-21), Постановления Главного государственного санитарного врача Российской Федерации от 28 сентября 2020№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молодежи», Приказа Министерства просвещения Российской Федерации от 27 июля 2022№ 629 «Об утверждении Порядка организации и осуществления образовательной деятельности по дополнительным общеобразовательным программам», Профессионального стандарта «Педагог дополнительного образования детей и взрослых», утвержденного приказом Министерства труда и социальной защиты Российской Федерации от 22 сентября 2021№ 652н.</w:t>
      </w:r>
    </w:p>
    <w:p>
      <w:pPr>
        <w:pStyle w:val="BodyText"/>
        <w:spacing w:before="167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75" w:leader="none"/>
        </w:tabs>
        <w:ind w:firstLine="472" w:left="224" w:right="362"/>
        <w:rPr>
          <w:b/>
          <w:sz w:val="28"/>
        </w:rPr>
      </w:pPr>
      <w:r>
        <w:rPr>
          <w:b/>
          <w:sz w:val="28"/>
        </w:rPr>
        <w:t>Цели и задачи организации и осуществления образовательной деятельности по дополнительным общеобразовательным программам–</w:t>
      </w:r>
    </w:p>
    <w:p>
      <w:pPr>
        <w:pStyle w:val="Normal"/>
        <w:spacing w:lineRule="exact" w:line="321"/>
        <w:ind w:left="1626"/>
        <w:rPr>
          <w:b/>
          <w:sz w:val="28"/>
        </w:rPr>
      </w:pPr>
      <w:r>
        <w:rPr>
          <w:b/>
          <w:sz w:val="28"/>
        </w:rPr>
        <w:t xml:space="preserve">дополнительным общеразвивающим </w:t>
      </w:r>
      <w:r>
        <w:rPr>
          <w:b/>
          <w:spacing w:val="-2"/>
          <w:sz w:val="28"/>
        </w:rPr>
        <w:t>программам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45" w:leader="none"/>
        </w:tabs>
        <w:spacing w:lineRule="auto" w:line="360" w:before="317" w:after="0"/>
        <w:ind w:firstLine="707" w:left="143" w:right="280"/>
        <w:rPr>
          <w:sz w:val="28"/>
        </w:rPr>
      </w:pPr>
      <w:r>
        <w:rPr>
          <w:sz w:val="28"/>
        </w:rPr>
        <w:t xml:space="preserve">Основная цель организации и осуществления образовательной деятельности Учреждения по ДОП-ДОП - создание условий для самореализации и развития талантов обучающихся, а также воспитание высоконравственной, гармонично развитой и социально ответственной </w:t>
      </w:r>
      <w:r>
        <w:rPr>
          <w:spacing w:val="-2"/>
          <w:sz w:val="28"/>
        </w:rPr>
        <w:t>личности.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94" w:leader="none"/>
        </w:tabs>
        <w:spacing w:lineRule="auto" w:line="362"/>
        <w:ind w:firstLine="707" w:left="143" w:right="286"/>
        <w:rPr>
          <w:sz w:val="28"/>
        </w:rPr>
      </w:pPr>
      <w:r>
        <w:rPr>
          <w:sz w:val="28"/>
        </w:rPr>
        <w:t>Задачами организации и осуществления образовательной деятельности Учреждения по реализации ДОП-ДОП являются: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63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>обеспечение духовно-нравственного, гражданско-патриотического воспитания обучающихся;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13" w:leader="none"/>
        </w:tabs>
        <w:spacing w:lineRule="exact" w:line="321"/>
        <w:ind w:hanging="162" w:left="1013"/>
        <w:rPr>
          <w:sz w:val="28"/>
        </w:rPr>
      </w:pPr>
      <w:r>
        <w:rPr>
          <w:sz w:val="28"/>
        </w:rPr>
        <w:t xml:space="preserve">формирование и развитие творческих способностей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85" w:leader="none"/>
        </w:tabs>
        <w:spacing w:lineRule="auto" w:line="360" w:before="156" w:after="0"/>
        <w:ind w:firstLine="707" w:left="143" w:right="281"/>
        <w:rPr>
          <w:sz w:val="28"/>
        </w:rPr>
      </w:pPr>
      <w:r>
        <w:rPr>
          <w:sz w:val="28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23" w:leader="none"/>
        </w:tabs>
        <w:spacing w:lineRule="auto" w:line="360"/>
        <w:ind w:firstLine="707" w:left="143" w:right="287"/>
        <w:rPr>
          <w:sz w:val="28"/>
        </w:rPr>
      </w:pPr>
      <w:r>
        <w:rPr>
          <w:sz w:val="28"/>
        </w:rPr>
        <w:t>формирование культуры здорового и безопасного образа жизни, укрепление здоровья;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13" w:leader="none"/>
        </w:tabs>
        <w:spacing w:before="2" w:after="0"/>
        <w:ind w:hanging="162" w:left="1013"/>
        <w:rPr>
          <w:sz w:val="28"/>
        </w:rPr>
      </w:pPr>
      <w:r>
        <w:rPr>
          <w:sz w:val="28"/>
        </w:rPr>
        <w:t xml:space="preserve">организация свободного времени </w:t>
      </w:r>
      <w:r>
        <w:rPr>
          <w:spacing w:val="-2"/>
          <w:sz w:val="28"/>
        </w:rPr>
        <w:t>обучающихся;</w:t>
      </w:r>
    </w:p>
    <w:p>
      <w:pPr>
        <w:pStyle w:val="ListParagrap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13" w:leader="none"/>
        </w:tabs>
        <w:spacing w:before="61" w:after="0"/>
        <w:ind w:hanging="162" w:left="1013"/>
        <w:jc w:val="left"/>
        <w:rPr>
          <w:sz w:val="28"/>
        </w:rPr>
      </w:pPr>
      <w:r>
        <w:rPr>
          <w:sz w:val="28"/>
        </w:rPr>
        <w:t xml:space="preserve">адаптация обучающихся к жизни в </w:t>
      </w:r>
      <w:r>
        <w:rPr>
          <w:spacing w:val="-2"/>
          <w:sz w:val="28"/>
        </w:rPr>
        <w:t>обществе;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559" w:right="566" w:gutter="0" w:header="0" w:top="340" w:footer="1003" w:bottom="120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2"/>
          <w:numId w:val="2"/>
        </w:numPr>
        <w:tabs>
          <w:tab w:val="clear" w:pos="720"/>
          <w:tab w:val="left" w:pos="1195" w:leader="none"/>
        </w:tabs>
        <w:spacing w:lineRule="auto" w:line="360" w:before="161" w:after="0"/>
        <w:ind w:firstLine="707" w:left="143" w:right="286"/>
        <w:rPr>
          <w:sz w:val="28"/>
        </w:rPr>
      </w:pPr>
      <w:r>
        <w:rPr>
          <w:sz w:val="28"/>
        </w:rPr>
        <w:t>выявление, развитие и поддержка обучающихся, проявивших выдающиеся способности.</w:t>
      </w:r>
    </w:p>
    <w:p>
      <w:pPr>
        <w:pStyle w:val="BodyText"/>
        <w:spacing w:before="164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60" w:leader="none"/>
        </w:tabs>
        <w:ind w:firstLine="1019" w:left="162" w:right="302"/>
        <w:jc w:val="left"/>
        <w:rPr>
          <w:b/>
          <w:sz w:val="28"/>
        </w:rPr>
      </w:pPr>
      <w:r>
        <w:rPr>
          <w:b/>
          <w:sz w:val="28"/>
        </w:rPr>
        <w:t>Условия реализация образовательной деятельности по дополнительным общеобразовательным программам–дополнительным</w:t>
      </w:r>
    </w:p>
    <w:p>
      <w:pPr>
        <w:pStyle w:val="Normal"/>
        <w:spacing w:lineRule="exact" w:line="317"/>
        <w:ind w:left="2762"/>
        <w:rPr>
          <w:b/>
          <w:sz w:val="28"/>
        </w:rPr>
      </w:pPr>
      <w:r>
        <w:rPr>
          <w:b/>
          <w:spacing w:val="-2"/>
          <w:sz w:val="28"/>
        </w:rPr>
        <w:t>Общеразвивающим программам</w:t>
      </w:r>
    </w:p>
    <w:p>
      <w:pPr>
        <w:pStyle w:val="BodyText"/>
        <w:spacing w:before="155" w:after="0"/>
        <w:ind w:hanging="0" w:lef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06" w:leader="none"/>
        </w:tabs>
        <w:spacing w:lineRule="auto" w:line="360" w:before="1" w:after="0"/>
        <w:ind w:firstLine="707" w:left="143" w:right="280"/>
        <w:rPr>
          <w:sz w:val="28"/>
        </w:rPr>
      </w:pPr>
      <w:r>
        <w:rPr>
          <w:sz w:val="28"/>
        </w:rPr>
        <w:t>В Учреждении образовательная деятельность по ДОП-ДОП осуществляется на русском языке.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3" w:leader="none"/>
        </w:tabs>
        <w:spacing w:lineRule="auto" w:line="360" w:before="2" w:after="0"/>
        <w:ind w:firstLine="707" w:left="143" w:right="287"/>
        <w:rPr>
          <w:color w:val="FF0000"/>
          <w:sz w:val="28"/>
        </w:rPr>
      </w:pPr>
      <w:r>
        <w:rPr>
          <w:color w:val="FF0000"/>
          <w:sz w:val="28"/>
        </w:rPr>
        <w:t>З</w:t>
      </w:r>
      <w:r>
        <w:rPr>
          <w:color w:val="000000"/>
          <w:sz w:val="28"/>
        </w:rPr>
        <w:t xml:space="preserve">анятия по ДОП-ДОП проводятся в оборудованных помещениях </w:t>
      </w:r>
      <w:r>
        <w:rPr>
          <w:color w:val="000000"/>
          <w:spacing w:val="-2"/>
          <w:sz w:val="28"/>
        </w:rPr>
        <w:t>Учреждения: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360" w:leader="none"/>
        </w:tabs>
        <w:spacing w:lineRule="auto" w:line="360"/>
        <w:ind w:firstLine="707" w:left="143" w:right="280"/>
        <w:rPr>
          <w:color w:val="000000"/>
        </w:rPr>
      </w:pPr>
      <w:r>
        <w:rPr>
          <w:color w:val="000000"/>
          <w:sz w:val="28"/>
        </w:rPr>
        <w:t>ДОП-ДОП общеинтеллектуальной направленности – учебные кабинеты: английский язык «Лингва Мастер»;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324" w:leader="none"/>
        </w:tabs>
        <w:spacing w:lineRule="auto" w:line="360"/>
        <w:ind w:firstLine="707" w:left="143" w:right="276"/>
        <w:rPr>
          <w:color w:val="000000"/>
        </w:rPr>
      </w:pPr>
      <w:r>
        <w:rPr>
          <w:color w:val="000000"/>
          <w:sz w:val="28"/>
        </w:rPr>
        <w:t>ДОП-ДОП физкультурно-спортивной направленности – в физкультурном зале: степ — аэробика «Степ — Старт».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06" w:leader="none"/>
        </w:tabs>
        <w:spacing w:lineRule="auto" w:line="360"/>
        <w:ind w:firstLine="707" w:left="143" w:right="276"/>
        <w:rPr>
          <w:color w:val="000000"/>
        </w:rPr>
      </w:pPr>
      <w:r>
        <w:rPr>
          <w:color w:val="000000"/>
          <w:sz w:val="28"/>
        </w:rPr>
        <w:t>ДОП-ДОП социально-гуманитарной направленности – учебные кабинеты: школа будущего первоклассника «Ступеньки к знаниям», каллиграфия «Магия Штриха».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58" w:leader="none"/>
        </w:tabs>
        <w:spacing w:lineRule="auto" w:line="362"/>
        <w:ind w:firstLine="707" w:left="143" w:right="284"/>
        <w:rPr>
          <w:color w:val="000000"/>
        </w:rPr>
      </w:pPr>
      <w:r>
        <w:rPr>
          <w:color w:val="000000"/>
          <w:sz w:val="28"/>
        </w:rPr>
        <w:t>Перечень материально-технического оборудования помещений, указанных в п. 3.2 Положения указан в ДОП-ДОП.</w:t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559" w:right="566" w:gutter="0" w:header="0" w:top="340" w:footer="1003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2"/>
        </w:numPr>
        <w:tabs>
          <w:tab w:val="clear" w:pos="720"/>
          <w:tab w:val="left" w:pos="1606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 xml:space="preserve">Образовательная деятельность по реализации ДОП-ДОП осуществляется педагогами дополнительного образования, имеющими высшее образование или среднее профессиональное образование в рамках укрупненных групп специальностей и направлений подготовки </w:t>
      </w:r>
      <w:r>
        <w:rPr>
          <w:spacing w:val="-2"/>
          <w:sz w:val="28"/>
        </w:rPr>
        <w:t xml:space="preserve">высшего </w:t>
      </w:r>
      <w:r>
        <w:rPr>
          <w:sz w:val="28"/>
          <w:szCs w:val="28"/>
        </w:rPr>
        <w:t>образования и специальностей среднего професси</w:t>
      </w:r>
      <w:r>
        <w:rPr>
          <w:spacing w:val="-2"/>
          <w:sz w:val="28"/>
          <w:szCs w:val="28"/>
        </w:rPr>
        <w:t>онального образования «Образование и педагогические науки» или высшее образование, либо</w:t>
      </w:r>
    </w:p>
    <w:p>
      <w:pPr>
        <w:pStyle w:val="BodyText"/>
        <w:spacing w:before="61" w:after="0"/>
        <w:ind w:hanging="0" w:left="143"/>
        <w:rPr/>
      </w:pPr>
      <w:r>
        <w:rPr/>
      </w:r>
    </w:p>
    <w:p>
      <w:pPr>
        <w:pStyle w:val="BodyText"/>
        <w:spacing w:lineRule="auto" w:line="360" w:before="161" w:after="0"/>
        <w:ind w:hanging="0" w:left="143" w:right="282"/>
        <w:rPr/>
      </w:pPr>
      <w:r>
        <w:rPr/>
        <w:t xml:space="preserve">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реализуемым Учреждением, осуществляющим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или 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</w:t>
      </w:r>
      <w:r>
        <w:rPr>
          <w:spacing w:val="-2"/>
        </w:rPr>
        <w:t>программ.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86" w:leader="none"/>
        </w:tabs>
        <w:spacing w:lineRule="auto" w:line="360" w:before="1" w:after="0"/>
        <w:ind w:firstLine="707" w:left="143" w:right="276"/>
        <w:rPr>
          <w:sz w:val="28"/>
        </w:rPr>
      </w:pPr>
      <w:r>
        <w:rPr>
          <w:sz w:val="28"/>
        </w:rPr>
        <w:t>Трудовые отношения между Учреждением и педагогом дополнительного образования возникают на основании трудового договора в соответствии с Трудовым Кодексом Российской Федерации.</w:t>
      </w:r>
    </w:p>
    <w:p>
      <w:pPr>
        <w:pStyle w:val="BodyText"/>
        <w:spacing w:before="166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56" w:leader="none"/>
        </w:tabs>
        <w:ind w:firstLine="180" w:left="1297" w:right="1438"/>
        <w:jc w:val="left"/>
        <w:rPr>
          <w:b/>
          <w:sz w:val="28"/>
        </w:rPr>
      </w:pPr>
      <w:r>
        <w:rPr>
          <w:b/>
          <w:sz w:val="28"/>
        </w:rPr>
        <w:t>Режим занятий обучающихся по дополнительным общеобразовательным программам–дополнительным</w:t>
      </w:r>
    </w:p>
    <w:p>
      <w:pPr>
        <w:pStyle w:val="Normal"/>
        <w:spacing w:lineRule="exact" w:line="321"/>
        <w:ind w:left="2762"/>
        <w:rPr>
          <w:b/>
          <w:sz w:val="28"/>
        </w:rPr>
      </w:pPr>
      <w:r>
        <w:rPr>
          <w:b/>
          <w:spacing w:val="-2"/>
          <w:sz w:val="28"/>
        </w:rPr>
        <w:t>общеразвивающим программам</w:t>
      </w:r>
    </w:p>
    <w:p>
      <w:pPr>
        <w:pStyle w:val="BodyText"/>
        <w:spacing w:before="155" w:after="0"/>
        <w:ind w:hanging="0" w:lef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7" w:leader="none"/>
        </w:tabs>
        <w:spacing w:lineRule="auto" w:line="362"/>
        <w:ind w:firstLine="707" w:left="143" w:right="284"/>
        <w:rPr>
          <w:sz w:val="28"/>
        </w:rPr>
      </w:pPr>
      <w:r>
        <w:rPr>
          <w:sz w:val="28"/>
        </w:rPr>
        <w:t>Занятия по реализации ДОП-ДОП проводятся в кружках во вторую половину дня – с 14:00 до 20:00.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47" w:leader="none"/>
        </w:tabs>
        <w:spacing w:lineRule="auto" w:line="362"/>
        <w:ind w:hanging="0" w:left="143" w:right="284"/>
        <w:rPr>
          <w:sz w:val="28"/>
        </w:rPr>
      </w:pPr>
      <w:r>
        <w:rPr>
          <w:sz w:val="28"/>
        </w:rPr>
        <w:t xml:space="preserve">Продолжительность занятий по реализации ДОП-ДОП </w:t>
      </w:r>
      <w:r>
        <w:rPr>
          <w:spacing w:val="-2"/>
          <w:sz w:val="28"/>
        </w:rPr>
        <w:t>составляет: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27" w:leader="none"/>
        </w:tabs>
        <w:spacing w:lineRule="auto" w:line="360" w:before="161" w:after="0"/>
        <w:ind w:firstLine="707" w:left="143" w:right="276"/>
        <w:rPr>
          <w:sz w:val="28"/>
        </w:rPr>
      </w:pPr>
      <w:r>
        <w:rPr>
          <w:sz w:val="28"/>
        </w:rPr>
        <w:t xml:space="preserve">в соответствии с требованиями к </w:t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процесса,</w:t>
      </w:r>
      <w:r>
        <w:rPr>
          <w:sz w:val="28"/>
        </w:rPr>
        <w:tab/>
      </w:r>
      <w:r>
        <w:rPr>
          <w:spacing w:val="-2"/>
          <w:sz w:val="28"/>
        </w:rPr>
        <w:t xml:space="preserve">установленными </w:t>
      </w:r>
      <w:r>
        <w:rPr>
          <w:sz w:val="28"/>
        </w:rPr>
        <w:t>СанПиН 1.2.3685-21:</w:t>
      </w:r>
    </w:p>
    <w:p>
      <w:pPr>
        <w:pStyle w:val="BodyText"/>
        <w:spacing w:lineRule="auto" w:line="360" w:before="160" w:after="0"/>
        <w:rPr>
          <w:spacing w:val="-2"/>
        </w:rPr>
      </w:pPr>
      <w:r>
        <w:rPr/>
        <w:t xml:space="preserve">для детей 6–7 лет– 30 </w:t>
      </w:r>
      <w:r>
        <w:rPr>
          <w:spacing w:val="-2"/>
        </w:rPr>
        <w:t>минут;</w:t>
      </w:r>
    </w:p>
    <w:p>
      <w:pPr>
        <w:pStyle w:val="BodyText"/>
        <w:spacing w:lineRule="auto" w:line="360" w:before="160" w:after="0"/>
        <w:rPr/>
      </w:pPr>
      <w:r>
        <w:rPr>
          <w:spacing w:val="-2"/>
        </w:rPr>
        <w:t>для детей 8- 16 лет – 40 минут.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64" w:leader="none"/>
        </w:tabs>
        <w:spacing w:lineRule="auto" w:line="360" w:before="161" w:after="0"/>
        <w:ind w:firstLine="707" w:left="143" w:right="277"/>
        <w:rPr>
          <w:sz w:val="28"/>
        </w:rPr>
      </w:pPr>
      <w:r>
        <w:rPr>
          <w:sz w:val="28"/>
        </w:rPr>
        <w:t>Организация образовательного процесса по реализации ДОП-ДОП в Учреждении осуществляется в соответствии с расписанием занятий кружков, которые утверждаются директором Учреждения ежегодно не позднее 30 сентября.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23" w:leader="none"/>
        </w:tabs>
        <w:spacing w:lineRule="auto" w:line="360"/>
        <w:ind w:firstLine="707" w:left="143" w:right="274"/>
        <w:rPr>
          <w:sz w:val="28"/>
        </w:rPr>
      </w:pPr>
      <w:r>
        <w:rPr>
          <w:sz w:val="28"/>
        </w:rPr>
        <w:t xml:space="preserve">Занятия могут проводиться по ДОП-ДОП следующих направленностей: технической, естественнонаучной, физкультурно- спортивной, художественной, туристско-краеведческой, социально- </w:t>
      </w:r>
      <w:r>
        <w:rPr>
          <w:spacing w:val="-2"/>
          <w:sz w:val="28"/>
        </w:rPr>
        <w:t>гуманитарной.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2" w:leader="none"/>
        </w:tabs>
        <w:spacing w:before="1" w:after="0"/>
        <w:ind w:hanging="491" w:left="1342"/>
        <w:rPr>
          <w:sz w:val="28"/>
        </w:rPr>
      </w:pPr>
      <w:r>
        <w:rPr>
          <w:sz w:val="28"/>
        </w:rPr>
        <w:t xml:space="preserve">Форма обучения по ДОП-ДОП– </w:t>
      </w:r>
      <w:r>
        <w:rPr>
          <w:spacing w:val="-2"/>
          <w:sz w:val="28"/>
        </w:rPr>
        <w:t>очная.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2" w:leader="none"/>
        </w:tabs>
        <w:spacing w:before="161" w:after="0"/>
        <w:ind w:hanging="491" w:left="1342"/>
        <w:rPr>
          <w:sz w:val="28"/>
        </w:rPr>
      </w:pPr>
      <w:r>
        <w:rPr>
          <w:sz w:val="28"/>
        </w:rPr>
        <w:t>Продолжительность обучения определяется ДОП-</w:t>
      </w:r>
      <w:r>
        <w:rPr>
          <w:spacing w:val="-4"/>
          <w:sz w:val="28"/>
        </w:rPr>
        <w:t>ДОП.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9" w:leader="none"/>
        </w:tabs>
        <w:spacing w:lineRule="auto" w:line="360" w:before="162" w:after="0"/>
        <w:ind w:firstLine="707" w:left="143" w:right="285"/>
        <w:rPr>
          <w:sz w:val="28"/>
        </w:rPr>
      </w:pPr>
      <w:r>
        <w:rPr>
          <w:sz w:val="28"/>
        </w:rPr>
        <w:t>Количество обучающихся в кружках, их возрастные категории определяются ДОП-ДОП и составляют: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36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 xml:space="preserve">ДОП-ДОП общеинтеллектуальной направленности – количество детей 7-10 лет – до 30 детей в каждой группе; 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79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ДОП-ДОП физкультурно-спортивной направленности – количество детей 12 - 17 лет -  до 30 детей в каждой группе;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111" w:leader="none"/>
        </w:tabs>
        <w:spacing w:lineRule="auto" w:line="360"/>
        <w:ind w:firstLine="707" w:left="143" w:right="281"/>
        <w:rPr>
          <w:sz w:val="28"/>
        </w:rPr>
      </w:pPr>
      <w:r>
        <w:rPr>
          <w:sz w:val="28"/>
        </w:rPr>
        <w:t>ДОП-ДОП социально-гуманитарной направленности – количество детей 6-7 лет – до 30 детей в каждой группе;  количество детей 7-10 лет – до 30 детей в каждой группе.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62" w:leader="none"/>
        </w:tabs>
        <w:spacing w:lineRule="auto" w:line="360"/>
        <w:ind w:firstLine="707" w:left="143" w:right="288"/>
        <w:rPr>
          <w:sz w:val="28"/>
        </w:rPr>
      </w:pPr>
      <w:r>
        <w:rPr>
          <w:sz w:val="28"/>
        </w:rPr>
        <w:t>Каждый обучающийся имеет право заниматься в нескольких кружках, переходить в процессе обучения из одного кружка в другой.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03" w:leader="none"/>
        </w:tabs>
        <w:spacing w:lineRule="auto" w:line="360" w:before="61" w:after="0"/>
        <w:ind w:firstLine="707" w:left="143" w:right="282"/>
        <w:rPr>
          <w:sz w:val="28"/>
        </w:rPr>
      </w:pPr>
      <w:r>
        <w:rPr>
          <w:sz w:val="28"/>
        </w:rPr>
        <w:t xml:space="preserve">Учреждение осуществляет образовательную деятельность по реализации ДОП-ДОП в соответствии с календарным учебным графиком </w:t>
      </w:r>
      <w:r>
        <w:rPr>
          <w:spacing w:val="-2"/>
          <w:sz w:val="28"/>
        </w:rPr>
        <w:t>ДОП-ДОП.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01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 xml:space="preserve">При реализации ДОП-ДОП Учреждение может организовывать и проводить массовые мероприятия, создавать необходимые условия для совместной деятельности обучающихся и родителей (законных </w:t>
      </w:r>
      <w:r>
        <w:rPr>
          <w:spacing w:val="-2"/>
          <w:sz w:val="28"/>
        </w:rPr>
        <w:t>представителей).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72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>Использование при реализации ДОП-ДОП методов и средств обучения и воспитания, образовательных технологий, наносящих вред физическому и психическому здоровью обучающихся, запрещается.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85" w:leader="none"/>
        </w:tabs>
        <w:ind w:firstLine="316" w:left="690" w:right="444"/>
        <w:jc w:val="left"/>
        <w:rPr>
          <w:b/>
          <w:sz w:val="28"/>
        </w:rPr>
      </w:pPr>
      <w:r>
        <w:rPr>
          <w:b/>
          <w:sz w:val="28"/>
        </w:rPr>
        <w:t>Прием на обучение по дополнительным общеобразовательным программам – дополнительным общеразвивающим программам</w:t>
      </w:r>
    </w:p>
    <w:p>
      <w:pPr>
        <w:pStyle w:val="BodyText"/>
        <w:spacing w:before="157" w:after="0"/>
        <w:ind w:hanging="0" w:lef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7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Гражданин Российской Федерации в возрасте от 6 до 17 лет имеет право на обучение по ДОП-ДОП в Учреждении.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60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Прием на обучение по ДОП-ДОП осуществляется в течение текущего учебного года при наличии свободных мест по личному заявлению родителей (законных представителей) о приеме на обучение по дополнительной общеобразовательной программе – дополнительной общеразвивающей программе (далее – Заявление) (Приложение 1).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25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>Форма Заявления и образец его заполнения размещаются Учреждением на информационном стенде «Платные образовательные услуги» и на официальном сайте Учреждения в сети «Интернет» во вкладке главного меню «Дополнительное образование» (</w:t>
      </w:r>
      <w:hyperlink r:id="rId11">
        <w:r>
          <w:rPr>
            <w:rStyle w:val="Hyperlink"/>
            <w:sz w:val="28"/>
          </w:rPr>
          <w:t>https://bor-botalovo-shkola14.ru/index/platnye_obrazovatelnye_uslugi/0-10</w:t>
        </w:r>
      </w:hyperlink>
      <w:r>
        <w:rPr>
          <w:spacing w:val="-2"/>
          <w:sz w:val="28"/>
        </w:rPr>
        <w:t>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72" w:leader="none"/>
        </w:tabs>
        <w:spacing w:lineRule="auto" w:line="362"/>
        <w:ind w:firstLine="707" w:left="143" w:right="280"/>
        <w:rPr>
          <w:sz w:val="28"/>
        </w:rPr>
      </w:pPr>
      <w:r>
        <w:rPr>
          <w:sz w:val="28"/>
        </w:rPr>
        <w:t>Для приема на обучение по ДОП-ДОП родители (законные представители) ребенка предъявляют следующие документы: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305" w:leader="none"/>
        </w:tabs>
        <w:spacing w:lineRule="auto" w:line="360"/>
        <w:ind w:firstLine="707" w:left="143" w:right="283"/>
        <w:rPr>
          <w:sz w:val="28"/>
        </w:rPr>
      </w:pPr>
      <w:r>
        <w:rPr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</w:r>
    </w:p>
    <w:p>
      <w:pPr>
        <w:pStyle w:val="BodyText"/>
        <w:spacing w:before="61" w:after="0"/>
        <w:ind w:hanging="0" w:left="143"/>
        <w:rPr/>
      </w:pPr>
      <w:r>
        <w:rPr/>
        <w:t>в соответствии со статьей 10 Федерального закона от 25.07.2002.№115-</w:t>
      </w:r>
      <w:r>
        <w:rPr>
          <w:spacing w:val="-5"/>
        </w:rPr>
        <w:t>ФЗ</w:t>
      </w:r>
    </w:p>
    <w:p>
      <w:pPr>
        <w:pStyle w:val="BodyText"/>
        <w:spacing w:before="161" w:after="0"/>
        <w:ind w:hanging="0" w:left="143"/>
        <w:rPr/>
      </w:pPr>
      <w:r>
        <w:rPr/>
        <w:t xml:space="preserve">«О правовом положении иностранных граждан в Российской </w:t>
      </w:r>
      <w:r>
        <w:rPr>
          <w:spacing w:val="-2"/>
        </w:rPr>
        <w:t>Федерации»;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13" w:leader="none"/>
        </w:tabs>
        <w:spacing w:before="160" w:after="0"/>
        <w:ind w:hanging="162" w:left="1013"/>
        <w:rPr>
          <w:sz w:val="28"/>
        </w:rPr>
      </w:pPr>
      <w:r>
        <w:rPr>
          <w:sz w:val="28"/>
        </w:rPr>
        <w:t xml:space="preserve">свидетельство о рождении </w:t>
      </w:r>
      <w:r>
        <w:rPr>
          <w:spacing w:val="-2"/>
          <w:sz w:val="28"/>
        </w:rPr>
        <w:t>ребенка.</w:t>
      </w:r>
    </w:p>
    <w:p>
      <w:pPr>
        <w:pStyle w:val="ListParagraph"/>
        <w:tabs>
          <w:tab w:val="clear" w:pos="720"/>
          <w:tab w:val="left" w:pos="1013" w:leader="none"/>
        </w:tabs>
        <w:spacing w:before="160" w:after="0"/>
        <w:ind w:hanging="0" w:left="1013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34" w:leader="none"/>
          <w:tab w:val="left" w:pos="2937" w:leader="none"/>
          <w:tab w:val="left" w:pos="4340" w:leader="none"/>
          <w:tab w:val="left" w:pos="5381" w:leader="none"/>
          <w:tab w:val="left" w:pos="7498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 xml:space="preserve">При приеме на обучение по ДОП-ДОП Учреждение знакомит родителей </w:t>
      </w:r>
      <w:r>
        <w:fldChar w:fldCharType="begin"/>
      </w:r>
      <w:r>
        <w:rPr>
          <w:sz w:val="28"/>
        </w:rPr>
        <w:instrText xml:space="preserve"> HYPERLINK "https://www.consultant.ru/document/cons_doc_LAW_99661/dc0b9959ca27fba1add9a97f0ae4a81af29efc9d/" \l "dst100004"</w:instrText>
      </w:r>
      <w:r>
        <w:rPr>
          <w:sz w:val="28"/>
        </w:rPr>
        <w:fldChar w:fldCharType="separate"/>
      </w:r>
      <w:r>
        <w:rPr>
          <w:sz w:val="28"/>
        </w:rPr>
        <w:t>(законных представителей)</w:t>
      </w:r>
      <w:r>
        <w:rPr>
          <w:sz w:val="28"/>
        </w:rPr>
        <w:fldChar w:fldCharType="end"/>
      </w:r>
      <w:r>
        <w:rPr>
          <w:sz w:val="28"/>
        </w:rPr>
        <w:t xml:space="preserve"> со своим Уставом, сведениями о дате предоставления и регистрационном номере лицензии на осуществление образовательной деятельности, с ДОП-ДОП, Порядком оказания платных </w:t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4"/>
          <w:sz w:val="28"/>
        </w:rPr>
        <w:t>услуг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 xml:space="preserve">общеобразовательных программ – дополнительных общеразвивающих программ, с данным Положением, Положением о формах, периодичности и порядке промежуточной аттестации обучающихся по дополнительным общеобразовательным программам – дополнительным общеразвивающим программам, Положением о снижении стоимости платных образовательных </w:t>
      </w:r>
      <w:r>
        <w:rPr>
          <w:spacing w:val="-2"/>
          <w:sz w:val="28"/>
        </w:rPr>
        <w:t xml:space="preserve">услуг.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34" w:leader="none"/>
          <w:tab w:val="left" w:pos="2937" w:leader="none"/>
          <w:tab w:val="left" w:pos="4340" w:leader="none"/>
          <w:tab w:val="left" w:pos="5381" w:leader="none"/>
          <w:tab w:val="left" w:pos="7498" w:leader="none"/>
        </w:tabs>
        <w:spacing w:lineRule="auto" w:line="360"/>
        <w:ind w:firstLine="707" w:left="143" w:right="277"/>
        <w:rPr>
          <w:sz w:val="36"/>
        </w:rPr>
      </w:pPr>
      <w:r>
        <w:rPr>
          <w:sz w:val="28"/>
        </w:rPr>
        <w:t>Факт ознакомления родителей (законных представителей) ребенка, в том числе через официальный сайт Учреждения в сети «Интернет», с указанными документами фиксируется в Заявлении и заверяется личной подписью родителя (законного представителя) ребенка.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07" w:leader="none"/>
        </w:tabs>
        <w:spacing w:lineRule="auto" w:line="360" w:before="61" w:after="0"/>
        <w:ind w:firstLine="707" w:left="143" w:right="278"/>
        <w:rPr>
          <w:sz w:val="28"/>
        </w:rPr>
      </w:pPr>
      <w:r>
        <w:rPr>
          <w:sz w:val="28"/>
        </w:rPr>
        <w:t xml:space="preserve">Прием Заявлений о приеме на обучение по ДОП-ДОП в новом учебном году начинается с 1 сентября по 30 сентября текущего года. Принимает Заявления директор Учреждения или уполномоченное им должностное лицо, ответственное за прием Заявлений на бумажном носителе.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7" w:leader="none"/>
        </w:tabs>
        <w:spacing w:lineRule="auto" w:line="360"/>
        <w:ind w:firstLine="707" w:left="143" w:right="283"/>
        <w:rPr>
          <w:sz w:val="28"/>
        </w:rPr>
      </w:pPr>
      <w:r>
        <w:rPr>
          <w:sz w:val="28"/>
        </w:rPr>
        <w:t>Родитель (законный представитель) ребенка при предоставлении Заявления подписывает Согласие на обработку своих персональных данных и персональных данных ребенка (Приложение 2) в порядке, установленном законодательством Российской Федерации.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87" w:leader="none"/>
        </w:tabs>
        <w:spacing w:lineRule="auto" w:line="360" w:before="1" w:after="0"/>
        <w:ind w:firstLine="707" w:left="143" w:right="280"/>
        <w:rPr>
          <w:sz w:val="28"/>
        </w:rPr>
      </w:pPr>
      <w:r>
        <w:rPr>
          <w:sz w:val="28"/>
        </w:rPr>
        <w:t>Заявление регистрируется директором Учреждения или уполномоченным им должностным лицом, ответственным за прием Заявлений, в Журнале регистрации заявлений родителей (законных представителей) и договоров на обучение по ДОП-ДОП (Приложение 3).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54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После приема Заявления директор Учреждения заключает договор об образовании по дополнительной общеобразовательной программе – дополнительной общеразвивающей программе с родителями (законными представителями) (далее – Договор). Форма Договора представлена в Приложении 1 к Порядку оказания платных образовательных услуг по реализации дополнительных общеобразовательных программ – дополнительных общеразвивающих программ.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84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>Директор Учреждения издает не позднее 30 сентября текущего года приказ о зачислении детей на обучение по ДОП-ДОП, родители (законные представители) которых подали Заявления в сроки, установленные пунктом 5.8. Положения.</w:t>
      </w:r>
    </w:p>
    <w:p>
      <w:pPr>
        <w:pStyle w:val="BodyText"/>
        <w:spacing w:lineRule="auto" w:line="360" w:before="167" w:after="0"/>
        <w:ind w:hanging="0" w:left="0"/>
        <w:rPr/>
      </w:pPr>
      <w:r>
        <w:rPr/>
      </w:r>
    </w:p>
    <w:p>
      <w:pPr>
        <w:pStyle w:val="BodyText"/>
        <w:spacing w:lineRule="auto" w:line="360" w:before="167" w:after="0"/>
        <w:ind w:hanging="0" w:left="0"/>
        <w:rPr/>
      </w:pPr>
      <w:r>
        <w:rPr/>
      </w:r>
    </w:p>
    <w:p>
      <w:pPr>
        <w:pStyle w:val="BodyText"/>
        <w:spacing w:lineRule="auto" w:line="360" w:before="167" w:after="0"/>
        <w:ind w:hanging="0" w:left="0"/>
        <w:rPr/>
      </w:pPr>
      <w:r>
        <w:rPr/>
      </w:r>
    </w:p>
    <w:p>
      <w:pPr>
        <w:pStyle w:val="BodyText"/>
        <w:spacing w:lineRule="auto" w:line="360" w:before="167" w:after="0"/>
        <w:ind w:hanging="0" w:left="0"/>
        <w:rPr/>
      </w:pPr>
      <w:r>
        <w:rPr/>
      </w:r>
    </w:p>
    <w:p>
      <w:pPr>
        <w:pStyle w:val="BodyText"/>
        <w:spacing w:lineRule="auto" w:line="360" w:before="167" w:after="0"/>
        <w:ind w:hanging="0" w:left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35" w:leader="none"/>
          <w:tab w:val="left" w:pos="1294" w:leader="none"/>
        </w:tabs>
        <w:spacing w:lineRule="auto" w:line="360"/>
        <w:ind w:hanging="20" w:left="1035" w:right="452"/>
        <w:rPr>
          <w:b/>
          <w:sz w:val="28"/>
        </w:rPr>
      </w:pPr>
      <w:r>
        <w:rPr>
          <w:b/>
          <w:sz w:val="28"/>
        </w:rPr>
        <w:t>Оформление возникновения и прекращения отношений между Учреждением и родителями (законными представителями)</w:t>
      </w:r>
    </w:p>
    <w:p>
      <w:pPr>
        <w:pStyle w:val="Normal"/>
        <w:spacing w:lineRule="auto" w:line="360"/>
        <w:ind w:hanging="1421" w:left="1626"/>
        <w:jc w:val="both"/>
        <w:rPr>
          <w:b/>
          <w:sz w:val="28"/>
        </w:rPr>
      </w:pPr>
      <w:r>
        <w:rPr>
          <w:b/>
          <w:sz w:val="28"/>
        </w:rPr>
        <w:t>обучающихся по дополнительным общеобразовательным программам– дополнительным общеразвивающим программам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9" w:leader="none"/>
        </w:tabs>
        <w:spacing w:lineRule="auto" w:line="360" w:before="319" w:after="0"/>
        <w:ind w:firstLine="707" w:left="143" w:right="279"/>
        <w:rPr>
          <w:sz w:val="28"/>
          <w:szCs w:val="28"/>
        </w:rPr>
      </w:pPr>
      <w:r>
        <w:rPr>
          <w:sz w:val="28"/>
        </w:rPr>
        <w:t>Основанием возникновения образовательных отношений между Учреждением и родителями (законными представителями</w:t>
      </w:r>
      <w:r>
        <w:rPr>
          <w:sz w:val="28"/>
          <w:szCs w:val="28"/>
        </w:rPr>
        <w:t>) несовершеннолетнего обучающегося является приказ директора Учреждения о зачислении ребенка на обучение по ДОП-ДОП.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9" w:leader="none"/>
        </w:tabs>
        <w:spacing w:lineRule="auto" w:line="360" w:before="319" w:after="0"/>
        <w:ind w:firstLine="707" w:left="143" w:right="279"/>
        <w:rPr>
          <w:sz w:val="28"/>
          <w:szCs w:val="28"/>
        </w:rPr>
      </w:pPr>
      <w:r>
        <w:rPr>
          <w:sz w:val="28"/>
        </w:rPr>
        <w:t>Отношения между Учреждением и родителями (законными представителями) обучающегося регулируются Договором. Изданию приказа о приѐме ребенка на обучение по ДОП-ДОП предшествует заключение Договора.</w:t>
      </w:r>
    </w:p>
    <w:p>
      <w:pPr>
        <w:pStyle w:val="BodyText"/>
        <w:spacing w:lineRule="auto" w:line="360"/>
        <w:ind w:firstLine="707" w:left="143" w:right="276"/>
        <w:rPr/>
      </w:pPr>
      <w:r>
        <w:rPr/>
        <w:t>Договор заключается в простой письменной форме между Учреждением и родителями (законными представителями) обучающихся в 2- х экземплярах, имеющих одинаковую юридическую силу, по одному для каждой из сторон.</w:t>
      </w:r>
    </w:p>
    <w:p>
      <w:pPr>
        <w:sectPr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559" w:right="566" w:gutter="0" w:header="0" w:top="340" w:footer="1003" w:bottom="120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lineRule="auto" w:line="360"/>
        <w:ind w:firstLine="707" w:left="143" w:right="279"/>
        <w:rPr/>
      </w:pPr>
      <w:r>
        <w:rPr/>
        <w:t>Права, обязанности, ответственность участников образовательных отношений, предусмотренные законодательством об образовании и локальными нормативными актами Учреждения, возникают с даты зачисления ребенка на обучение по ДОП-ДОП.</w:t>
      </w:r>
    </w:p>
    <w:p>
      <w:pPr>
        <w:pStyle w:val="BodyText"/>
        <w:spacing w:lineRule="auto" w:line="360" w:before="159" w:after="0"/>
        <w:ind w:hanging="0" w:left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52" w:leader="none"/>
          <w:tab w:val="left" w:pos="1297" w:leader="none"/>
        </w:tabs>
        <w:spacing w:lineRule="auto" w:line="360" w:before="1" w:after="0"/>
        <w:ind w:hanging="324" w:left="1297" w:right="1115"/>
        <w:rPr>
          <w:b/>
          <w:sz w:val="28"/>
        </w:rPr>
      </w:pPr>
      <w:r>
        <w:rPr>
          <w:b/>
          <w:sz w:val="28"/>
        </w:rPr>
        <w:t>Основания отчисления обучающихся по дополнительным общеобразовательным программам – дополнительным</w:t>
      </w:r>
    </w:p>
    <w:p>
      <w:pPr>
        <w:pStyle w:val="Normal"/>
        <w:spacing w:lineRule="auto" w:line="360"/>
        <w:ind w:left="2762"/>
        <w:jc w:val="both"/>
        <w:rPr>
          <w:b/>
          <w:sz w:val="28"/>
        </w:rPr>
      </w:pPr>
      <w:r>
        <w:rPr>
          <w:b/>
          <w:spacing w:val="-2"/>
          <w:sz w:val="28"/>
        </w:rPr>
        <w:t>Общеразвивающим программам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27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Отчисление обучающихся по ДОП-ДОП осуществляется в следующих случаях: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13" w:leader="none"/>
        </w:tabs>
        <w:spacing w:lineRule="auto" w:line="360"/>
        <w:ind w:hanging="162" w:left="1013"/>
        <w:rPr>
          <w:sz w:val="28"/>
        </w:rPr>
      </w:pPr>
      <w:r>
        <w:rPr>
          <w:spacing w:val="-2"/>
          <w:sz w:val="28"/>
        </w:rPr>
        <w:t>досрочно: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360" w:before="161" w:after="0"/>
        <w:ind w:firstLine="707" w:left="143" w:right="284"/>
        <w:rPr>
          <w:sz w:val="28"/>
        </w:rPr>
      </w:pPr>
      <w:r>
        <w:rPr>
          <w:sz w:val="28"/>
        </w:rPr>
        <w:t>по инициативе родителей (законных представителей) несовершеннолетнего обучающегося;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360"/>
        <w:ind w:firstLine="707" w:left="143" w:right="285"/>
        <w:rPr>
          <w:sz w:val="28"/>
        </w:rPr>
      </w:pPr>
      <w:r>
        <w:rPr>
          <w:sz w:val="28"/>
        </w:rPr>
        <w:t>в случае прекращения деятельности Учреждения, аннулирования лицензии на осуществление образовательной деятельности или в случае приостановления действия лицензии;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27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 xml:space="preserve">по инициативе Учреждения в одностороннем порядке в случаях просрочки оплаты стоимости обучения по ДОП-ДОП более чем на три месяца либо невозможности надлежащего исполнения обязательств по оказанию платных образовательных услуг вследствие действий (бездействия) </w:t>
      </w:r>
      <w:r>
        <w:rPr>
          <w:spacing w:val="-2"/>
          <w:sz w:val="28"/>
        </w:rPr>
        <w:t>обучающегося;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360" w:before="61" w:after="0"/>
        <w:ind w:firstLine="707" w:left="143" w:right="283"/>
        <w:rPr>
          <w:sz w:val="28"/>
        </w:rPr>
      </w:pPr>
      <w:r>
        <w:rPr>
          <w:sz w:val="28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spacing w:val="-2"/>
          <w:sz w:val="28"/>
        </w:rPr>
        <w:t>Учреждения;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13" w:leader="none"/>
        </w:tabs>
        <w:spacing w:lineRule="auto" w:line="360"/>
        <w:ind w:hanging="162" w:left="1013"/>
        <w:rPr>
          <w:sz w:val="28"/>
        </w:rPr>
      </w:pPr>
      <w:r>
        <w:rPr>
          <w:sz w:val="28"/>
        </w:rPr>
        <w:t>в связи с завершением обучения по ДОП-</w:t>
      </w:r>
      <w:r>
        <w:rPr>
          <w:spacing w:val="-4"/>
          <w:sz w:val="28"/>
        </w:rPr>
        <w:t>ДОП.</w:t>
      </w:r>
    </w:p>
    <w:p>
      <w:pPr>
        <w:sectPr>
          <w:footerReference w:type="even" r:id="rId15"/>
          <w:footerReference w:type="default" r:id="rId16"/>
          <w:footerReference w:type="first" r:id="rId17"/>
          <w:type w:val="nextPage"/>
          <w:pgSz w:w="11906" w:h="16838"/>
          <w:pgMar w:left="1559" w:right="566" w:gutter="0" w:header="0" w:top="340" w:footer="1003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2"/>
        </w:numPr>
        <w:tabs>
          <w:tab w:val="clear" w:pos="720"/>
          <w:tab w:val="left" w:pos="1414" w:leader="none"/>
        </w:tabs>
        <w:spacing w:lineRule="auto" w:line="360" w:before="161" w:after="0"/>
        <w:ind w:firstLine="707" w:left="143" w:right="279"/>
        <w:rPr>
          <w:sz w:val="28"/>
        </w:rPr>
      </w:pPr>
      <w:r>
        <w:rPr>
          <w:sz w:val="28"/>
        </w:rPr>
        <w:t>В случаях досрочного отчисления обучающихся по инициативе Учреждения, указанных в пункте 7.1, родителям (законным представителям) за 7 календарных дней до даты расторжения Договора вручается Уведомление о досрочном расторжении договора об образовании по дополнительной общеобразовательной программе – дополнительной общеразвивающей программе любым доступным способом: посредством мессенджеров или лично.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5" w:leader="none"/>
        </w:tabs>
        <w:spacing w:lineRule="auto" w:line="360" w:before="1" w:after="0"/>
        <w:ind w:firstLine="707" w:left="143" w:right="276"/>
        <w:rPr>
          <w:sz w:val="28"/>
        </w:rPr>
      </w:pPr>
      <w:r>
        <w:rPr>
          <w:sz w:val="28"/>
        </w:rPr>
        <w:t>Родитель (законный представитель) вправе по собственной инициативе досрочно прекратить обучение ребенка по ДОП-ДОП, предоставив в письменном виде директору Учреждения Заявление о досрочном отчислении обучающегося по ДОП-ДОП.</w:t>
      </w:r>
    </w:p>
    <w:p>
      <w:pPr>
        <w:pStyle w:val="BodyText"/>
        <w:spacing w:lineRule="auto" w:line="360" w:before="4" w:after="0"/>
        <w:ind w:hanging="0" w:left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1" w:leader="none"/>
          <w:tab w:val="left" w:pos="1659" w:leader="none"/>
        </w:tabs>
        <w:spacing w:lineRule="auto" w:line="360" w:before="1" w:after="0"/>
        <w:ind w:hanging="617" w:left="1659" w:right="462"/>
        <w:rPr>
          <w:b/>
          <w:sz w:val="28"/>
        </w:rPr>
      </w:pPr>
      <w:r>
        <w:rPr>
          <w:b/>
          <w:sz w:val="28"/>
        </w:rPr>
        <w:t>Виды и условия поощрения обучающихся по дополнительным общеобразовательным программам – дополнительным</w:t>
      </w:r>
    </w:p>
    <w:p>
      <w:pPr>
        <w:pStyle w:val="Normal"/>
        <w:spacing w:lineRule="auto" w:line="360"/>
        <w:ind w:left="3122"/>
        <w:jc w:val="both"/>
        <w:rPr>
          <w:b/>
          <w:sz w:val="28"/>
        </w:rPr>
      </w:pPr>
      <w:r>
        <w:rPr>
          <w:b/>
          <w:spacing w:val="-2"/>
          <w:sz w:val="28"/>
        </w:rPr>
        <w:t>Общеразвивающим программам</w:t>
      </w:r>
    </w:p>
    <w:p>
      <w:pPr>
        <w:pStyle w:val="BodyText"/>
        <w:spacing w:lineRule="auto" w:line="360" w:before="158" w:after="0"/>
        <w:ind w:hanging="0" w:left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43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>Для стимулирования обучающихся по ДОП-ДОП применяется система поощрений.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00" w:leader="none"/>
        </w:tabs>
        <w:spacing w:lineRule="auto" w:line="360"/>
        <w:ind w:firstLine="707" w:left="143" w:right="285"/>
        <w:rPr>
          <w:sz w:val="28"/>
        </w:rPr>
      </w:pPr>
      <w:r>
        <w:rPr>
          <w:sz w:val="28"/>
        </w:rPr>
        <w:t>Обучающиеся по ДОП-ДОП поощряются за участие и победу в конкурсах, соревнованиях, фестивалях на муниципальном, региональном и федеральном уровнях.</w:t>
      </w:r>
    </w:p>
    <w:p>
      <w:pPr>
        <w:pStyle w:val="BodyText"/>
        <w:spacing w:lineRule="auto" w:line="360"/>
        <w:ind w:firstLine="707" w:left="143" w:right="283"/>
        <w:rPr/>
      </w:pPr>
      <w:r>
        <w:rPr/>
        <w:t>Не учитываются конкурсы, учредителями которых являются негосударственные, общественные и коммерческие организации.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9" w:leader="none"/>
        </w:tabs>
        <w:spacing w:lineRule="auto" w:line="360"/>
        <w:ind w:hanging="528" w:left="1379"/>
        <w:rPr>
          <w:sz w:val="28"/>
        </w:rPr>
      </w:pPr>
      <w:r>
        <w:rPr>
          <w:sz w:val="28"/>
        </w:rPr>
        <w:t xml:space="preserve">Учреждение применяет поощрение  в виде награждения </w:t>
      </w:r>
      <w:r>
        <w:rPr>
          <w:spacing w:val="-2"/>
          <w:sz w:val="28"/>
        </w:rPr>
        <w:t>Грамотой</w:t>
      </w:r>
    </w:p>
    <w:p>
      <w:pPr>
        <w:pStyle w:val="BodyText"/>
        <w:spacing w:lineRule="auto" w:line="360" w:before="162" w:after="0"/>
        <w:ind w:hanging="0" w:left="143"/>
        <w:rPr/>
      </w:pPr>
      <w:r>
        <w:rPr/>
        <w:t xml:space="preserve">установленной </w:t>
      </w:r>
      <w:r>
        <w:rPr>
          <w:spacing w:val="-2"/>
        </w:rPr>
        <w:t>формы.</w:t>
      </w:r>
    </w:p>
    <w:p>
      <w:pPr>
        <w:pStyle w:val="BodyText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33" w:leader="none"/>
        </w:tabs>
        <w:spacing w:lineRule="auto" w:line="360" w:before="64" w:after="0"/>
        <w:rPr>
          <w:b/>
          <w:sz w:val="28"/>
        </w:rPr>
      </w:pPr>
      <w:r>
        <w:rPr>
          <w:b/>
          <w:spacing w:val="-2"/>
          <w:sz w:val="28"/>
        </w:rPr>
        <w:t>Заключительные положения</w:t>
      </w:r>
    </w:p>
    <w:p>
      <w:pPr>
        <w:pStyle w:val="BodyText"/>
        <w:spacing w:lineRule="auto" w:line="360" w:before="112" w:after="0"/>
        <w:ind w:hanging="0" w:left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3" w:leader="none"/>
        </w:tabs>
        <w:spacing w:lineRule="auto" w:line="360"/>
        <w:ind w:hanging="492" w:left="1343"/>
        <w:rPr>
          <w:sz w:val="28"/>
        </w:rPr>
      </w:pPr>
      <w:r>
        <w:rPr>
          <w:sz w:val="28"/>
        </w:rPr>
        <w:t xml:space="preserve">Положение действует до принятия </w:t>
      </w:r>
      <w:r>
        <w:rPr>
          <w:spacing w:val="-2"/>
          <w:sz w:val="28"/>
        </w:rPr>
        <w:t>нового.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2" w:leader="none"/>
        </w:tabs>
        <w:spacing w:lineRule="auto" w:line="360" w:before="161" w:after="0"/>
        <w:ind w:firstLine="707" w:left="143" w:right="277"/>
        <w:rPr>
          <w:sz w:val="28"/>
        </w:rPr>
      </w:pPr>
      <w:r>
        <w:rPr>
          <w:sz w:val="28"/>
        </w:rPr>
        <w:t>Положение, внесение изменений в Положение принимаются Педагогическим советом Учреждения и утверждаются приказом директора Учреждения.</w:t>
      </w:r>
    </w:p>
    <w:p>
      <w:pPr>
        <w:sectPr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1559" w:right="566" w:gutter="0" w:header="0" w:top="340" w:footer="1003" w:bottom="120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2"/>
        </w:numPr>
        <w:tabs>
          <w:tab w:val="clear" w:pos="720"/>
          <w:tab w:val="left" w:pos="1403" w:leader="none"/>
        </w:tabs>
        <w:spacing w:lineRule="auto" w:line="360"/>
        <w:ind w:firstLine="707" w:left="143" w:right="281"/>
        <w:rPr>
          <w:sz w:val="28"/>
        </w:rPr>
      </w:pPr>
      <w:r>
        <w:rPr>
          <w:sz w:val="28"/>
        </w:rPr>
        <w:t xml:space="preserve">Положение прошнуровывается, пронумеровывается постранично, скрепляется печатью Учреждения, включается в номенклатуру дел </w:t>
      </w:r>
      <w:r>
        <w:rPr>
          <w:spacing w:val="-2"/>
          <w:sz w:val="28"/>
        </w:rPr>
        <w:t>Учреждения.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07" w:leader="none"/>
        </w:tabs>
        <w:spacing w:lineRule="auto" w:line="360" w:before="61" w:after="0"/>
        <w:ind w:firstLine="707" w:left="143" w:right="278"/>
        <w:rPr/>
      </w:pPr>
      <w:r>
        <w:rPr/>
      </w:r>
    </w:p>
    <w:sectPr>
      <w:footerReference w:type="even" r:id="rId21"/>
      <w:footerReference w:type="default" r:id="rId22"/>
      <w:footerReference w:type="first" r:id="rId23"/>
      <w:type w:val="nextPage"/>
      <w:pgSz w:w="11906" w:h="16838"/>
      <w:pgMar w:left="1559" w:right="566" w:gutter="0" w:header="0" w:top="340" w:footer="1003" w:bottom="120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7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9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8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9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9" name="Врезка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10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10" name="Врезка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10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11" name="Врезка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9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12" name="Врезка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9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13" name="Врезка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1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14" name="Врезка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1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5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1042670</wp:posOffset>
              </wp:positionH>
              <wp:positionV relativeFrom="page">
                <wp:posOffset>9882505</wp:posOffset>
              </wp:positionV>
              <wp:extent cx="203200" cy="194310"/>
              <wp:effectExtent l="0" t="0" r="0" b="0"/>
              <wp:wrapNone/>
              <wp:docPr id="6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82.1pt;margin-top:778.15pt;width:15.95pt;height:15.2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143" w:hanging="708"/>
      </w:pPr>
      <w:rPr>
        <w:rFonts w:ascii="Wingdings" w:hAnsi="Wingdings" w:cs="Wingdings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4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8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0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4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8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786" w:hanging="281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-"/>
      <w:lvlJc w:val="left"/>
      <w:pPr>
        <w:tabs>
          <w:tab w:val="num" w:pos="0"/>
        </w:tabs>
        <w:ind w:left="143" w:hanging="315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0" w:hanging="31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37" w:hanging="31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4" w:hanging="31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2" w:hanging="31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9" w:hanging="31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6" w:hanging="31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52e2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05aba"/>
    <w:rPr>
      <w:color w:themeColor="hyperlink" w:val="0000FF"/>
      <w:u w:val="single"/>
    </w:rPr>
  </w:style>
  <w:style w:type="paragraph" w:styleId="Style14" w:customStyle="1">
    <w:name w:val="Заголовок"/>
    <w:basedOn w:val="Normal"/>
    <w:next w:val="BodyText"/>
    <w:qFormat/>
    <w:rsid w:val="00ec34c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052e2c"/>
    <w:pPr>
      <w:ind w:firstLine="707" w:left="143"/>
      <w:jc w:val="both"/>
    </w:pPr>
    <w:rPr>
      <w:sz w:val="28"/>
      <w:szCs w:val="28"/>
    </w:rPr>
  </w:style>
  <w:style w:type="paragraph" w:styleId="List">
    <w:name w:val="List"/>
    <w:basedOn w:val="BodyText"/>
    <w:rsid w:val="00ec34c5"/>
    <w:pPr/>
    <w:rPr>
      <w:rFonts w:cs="Arial"/>
    </w:rPr>
  </w:style>
  <w:style w:type="paragraph" w:styleId="Caption" w:customStyle="1">
    <w:name w:val="Caption"/>
    <w:basedOn w:val="Normal"/>
    <w:qFormat/>
    <w:rsid w:val="00ec34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ec34c5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052e2c"/>
    <w:pPr>
      <w:ind w:firstLine="707" w:left="143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52e2c"/>
    <w:pPr/>
    <w:rPr/>
  </w:style>
  <w:style w:type="paragraph" w:styleId="Style16" w:customStyle="1">
    <w:name w:val="Колонтитул"/>
    <w:basedOn w:val="Normal"/>
    <w:qFormat/>
    <w:rsid w:val="00ec34c5"/>
    <w:pPr/>
    <w:rPr/>
  </w:style>
  <w:style w:type="paragraph" w:styleId="Footer" w:customStyle="1">
    <w:name w:val="Footer"/>
    <w:basedOn w:val="Style16"/>
    <w:rsid w:val="00ec34c5"/>
    <w:pPr/>
    <w:rPr/>
  </w:style>
  <w:style w:type="paragraph" w:styleId="Style17" w:customStyle="1">
    <w:name w:val="Содержимое врезки"/>
    <w:basedOn w:val="Normal"/>
    <w:qFormat/>
    <w:rsid w:val="00ec34c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52e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hyperlink" Target="https://bor-botalovo-shkola14.ru/index/platnye_obrazovatelnye_uslugi/0-10" TargetMode="Externa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LibreOffice/24.2.2.2$Windows_X86_64 LibreOffice_project/d56cc158d8a96260b836f100ef4b4ef25d6f1a01</Application>
  <AppVersion>15.0000</AppVersion>
  <Pages>12</Pages>
  <Words>1601</Words>
  <Characters>12724</Characters>
  <CharactersWithSpaces>14213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2025-08-13T06:30:00Z</dcterms:created>
  <dc:creator>Admin</dc:creator>
  <dc:description/>
  <dc:language>ru-RU</dc:language>
  <cp:lastModifiedBy/>
  <dcterms:modified xsi:type="dcterms:W3CDTF">2025-09-18T09:00:27Z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